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lavori di importo pari o superiore a 150.000 euro e inferiore a 1.000.000 di euro mediante il sistema della procedura negoziata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affidamento dell' appalto di lavori di importo pari o superiore a 150.000 euro e inferiore a 1.000.000 di euro, mediante il sistema della procedura negoziata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- art. 1, co. 502, Legge 208/2015 (Legge di Stabilita' 2016); art. 1, co 1., D.L. 95/2012, convertito con modificazioni con Legge 135/2012;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lettera di invito e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